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0" w:before="300" w:line="420" w:lineRule="auto"/>
        <w:jc w:val="both"/>
        <w:rPr>
          <w:color w:val="3c4858"/>
          <w:highlight w:val="white"/>
        </w:rPr>
      </w:pPr>
      <w:r w:rsidDel="00000000" w:rsidR="00000000" w:rsidRPr="00000000">
        <w:rPr>
          <w:color w:val="3c4858"/>
          <w:highlight w:val="white"/>
        </w:rPr>
        <w:drawing>
          <wp:inline distB="114300" distT="114300" distL="114300" distR="114300">
            <wp:extent cx="5781675" cy="5667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81675" cy="566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0" w:before="300" w:line="420" w:lineRule="auto"/>
        <w:jc w:val="both"/>
        <w:rPr>
          <w:color w:val="3c4858"/>
          <w:highlight w:val="white"/>
        </w:rPr>
      </w:pPr>
      <w:r w:rsidDel="00000000" w:rsidR="00000000" w:rsidRPr="00000000">
        <w:rPr>
          <w:b w:val="1"/>
          <w:color w:val="3c4858"/>
          <w:highlight w:val="white"/>
          <w:rtl w:val="0"/>
        </w:rPr>
        <w:t xml:space="preserve">Social science </w:t>
        <w:tab/>
      </w:r>
      <w:r w:rsidDel="00000000" w:rsidR="00000000" w:rsidRPr="00000000">
        <w:rPr>
          <w:color w:val="3c4858"/>
          <w:highlight w:val="white"/>
          <w:rtl w:val="0"/>
        </w:rPr>
        <w:tab/>
        <w:tab/>
      </w:r>
      <w:r w:rsidDel="00000000" w:rsidR="00000000" w:rsidRPr="00000000">
        <w:rPr>
          <w:b w:val="1"/>
          <w:color w:val="222222"/>
          <w:highlight w:val="white"/>
          <w:rtl w:val="0"/>
        </w:rPr>
        <w:t xml:space="preserve">Worksheet</w:t>
      </w:r>
      <w:r w:rsidDel="00000000" w:rsidR="00000000" w:rsidRPr="00000000">
        <w:rPr>
          <w:color w:val="3c4858"/>
          <w:highlight w:val="white"/>
          <w:rtl w:val="0"/>
        </w:rPr>
        <w:tab/>
        <w:tab/>
        <w:t xml:space="preserve">      </w:t>
      </w:r>
      <w:r w:rsidDel="00000000" w:rsidR="00000000" w:rsidRPr="00000000">
        <w:rPr>
          <w:b w:val="1"/>
          <w:color w:val="3c4858"/>
          <w:highlight w:val="white"/>
          <w:rtl w:val="0"/>
        </w:rPr>
        <w:t xml:space="preserve">  Chapter22  Government</w:t>
      </w:r>
      <w:r w:rsidDel="00000000" w:rsidR="00000000" w:rsidRPr="00000000">
        <w:rPr>
          <w:color w:val="3c4858"/>
          <w:highlight w:val="white"/>
          <w:rtl w:val="0"/>
        </w:rPr>
        <w:tab/>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2880" w:firstLine="720"/>
        <w:jc w:val="both"/>
        <w:rPr>
          <w:b w:val="1"/>
          <w:color w:val="222222"/>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b w:val="1"/>
          <w:color w:val="222222"/>
          <w:highlight w:val="white"/>
        </w:rPr>
      </w:pPr>
      <w:r w:rsidDel="00000000" w:rsidR="00000000" w:rsidRPr="00000000">
        <w:rPr>
          <w:b w:val="1"/>
          <w:color w:val="222222"/>
          <w:highlight w:val="white"/>
          <w:rtl w:val="0"/>
        </w:rPr>
        <w:t xml:space="preserve">1.Match the following</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color w:val="222222"/>
          <w:highlight w:val="white"/>
        </w:rPr>
      </w:pPr>
      <w:r w:rsidDel="00000000" w:rsidR="00000000" w:rsidRPr="00000000">
        <w:rPr>
          <w:rtl w:val="0"/>
        </w:rPr>
      </w:r>
    </w:p>
    <w:p w:rsidR="00000000" w:rsidDel="00000000" w:rsidP="00000000" w:rsidRDefault="00000000" w:rsidRPr="00000000" w14:paraId="00000006">
      <w:pPr>
        <w:spacing w:after="0" w:lineRule="auto"/>
        <w:jc w:val="both"/>
        <w:rPr>
          <w:color w:val="222222"/>
          <w:highlight w:val="white"/>
        </w:rPr>
      </w:pPr>
      <w:r w:rsidDel="00000000" w:rsidR="00000000" w:rsidRPr="00000000">
        <w:rPr>
          <w:color w:val="222222"/>
          <w:highlight w:val="white"/>
        </w:rPr>
        <w:drawing>
          <wp:inline distB="114300" distT="114300" distL="114300" distR="114300">
            <wp:extent cx="5553075" cy="1208097"/>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553075" cy="1208097"/>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lineRule="auto"/>
        <w:jc w:val="both"/>
        <w:rPr>
          <w:b w:val="1"/>
          <w:color w:val="222222"/>
          <w:highlight w:val="white"/>
        </w:rPr>
      </w:pP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2.State true or false</w:t>
      </w:r>
    </w:p>
    <w:p w:rsidR="00000000" w:rsidDel="00000000" w:rsidP="00000000" w:rsidRDefault="00000000" w:rsidRPr="00000000" w14:paraId="00000008">
      <w:pPr>
        <w:spacing w:after="0" w:lineRule="auto"/>
        <w:jc w:val="both"/>
        <w:rPr>
          <w:color w:val="222222"/>
          <w:highlight w:val="white"/>
        </w:rPr>
      </w:pPr>
      <w:r w:rsidDel="00000000" w:rsidR="00000000" w:rsidRPr="00000000">
        <w:rPr>
          <w:color w:val="222222"/>
          <w:highlight w:val="white"/>
          <w:rtl w:val="0"/>
        </w:rPr>
        <w:t xml:space="preserve"> a. The decision of the Indian govt. to maintain peaceful relations with Russia is taken by the     total government.</w:t>
      </w:r>
    </w:p>
    <w:p w:rsidR="00000000" w:rsidDel="00000000" w:rsidP="00000000" w:rsidRDefault="00000000" w:rsidRPr="00000000" w14:paraId="00000009">
      <w:pPr>
        <w:spacing w:after="0" w:lineRule="auto"/>
        <w:jc w:val="both"/>
        <w:rPr>
          <w:color w:val="222222"/>
          <w:highlight w:val="white"/>
        </w:rPr>
      </w:pPr>
      <w:r w:rsidDel="00000000" w:rsidR="00000000" w:rsidRPr="00000000">
        <w:rPr>
          <w:color w:val="222222"/>
          <w:highlight w:val="white"/>
          <w:rtl w:val="0"/>
        </w:rPr>
        <w:t xml:space="preserve"> b. The decision to locate a common well in a village is taken by the central government. </w:t>
      </w:r>
    </w:p>
    <w:p w:rsidR="00000000" w:rsidDel="00000000" w:rsidP="00000000" w:rsidRDefault="00000000" w:rsidRPr="00000000" w14:paraId="0000000A">
      <w:pPr>
        <w:spacing w:after="0" w:lineRule="auto"/>
        <w:jc w:val="both"/>
        <w:rPr>
          <w:color w:val="222222"/>
          <w:highlight w:val="white"/>
        </w:rPr>
      </w:pPr>
      <w:r w:rsidDel="00000000" w:rsidR="00000000" w:rsidRPr="00000000">
        <w:rPr>
          <w:color w:val="222222"/>
          <w:highlight w:val="white"/>
          <w:rtl w:val="0"/>
        </w:rPr>
        <w:t xml:space="preserve">c. The decision to introduce a new 1000 rupees note was taken by the state government.</w:t>
      </w:r>
    </w:p>
    <w:p w:rsidR="00000000" w:rsidDel="00000000" w:rsidP="00000000" w:rsidRDefault="00000000" w:rsidRPr="00000000" w14:paraId="0000000B">
      <w:pPr>
        <w:shd w:fill="ffffff" w:val="clear"/>
        <w:spacing w:after="0" w:lineRule="auto"/>
        <w:jc w:val="both"/>
        <w:rPr>
          <w:color w:val="222222"/>
          <w:highlight w:val="white"/>
        </w:rPr>
      </w:pPr>
      <w:r w:rsidDel="00000000" w:rsidR="00000000" w:rsidRPr="00000000">
        <w:rPr>
          <w:color w:val="222222"/>
          <w:highlight w:val="white"/>
          <w:rtl w:val="0"/>
        </w:rPr>
        <w:t xml:space="preserve">3.What do governments do for their people?</w:t>
      </w:r>
    </w:p>
    <w:p w:rsidR="00000000" w:rsidDel="00000000" w:rsidP="00000000" w:rsidRDefault="00000000" w:rsidRPr="00000000" w14:paraId="0000000C">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(a) Build the roads and schools                  (b) Supply the electricity</w:t>
      </w:r>
    </w:p>
    <w:p w:rsidR="00000000" w:rsidDel="00000000" w:rsidP="00000000" w:rsidRDefault="00000000" w:rsidRPr="00000000" w14:paraId="0000000D">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(c) Take action on social issues                  (d) All of these</w:t>
      </w:r>
    </w:p>
    <w:p w:rsidR="00000000" w:rsidDel="00000000" w:rsidP="00000000" w:rsidRDefault="00000000" w:rsidRPr="00000000" w14:paraId="0000000E">
      <w:pPr>
        <w:shd w:fill="ffffff" w:val="clear"/>
        <w:spacing w:after="0" w:lineRule="auto"/>
        <w:jc w:val="both"/>
        <w:rPr>
          <w:color w:val="222222"/>
          <w:highlight w:val="white"/>
        </w:rPr>
      </w:pPr>
      <w:r w:rsidDel="00000000" w:rsidR="00000000" w:rsidRPr="00000000">
        <w:rPr>
          <w:color w:val="222222"/>
          <w:highlight w:val="white"/>
          <w:rtl w:val="0"/>
        </w:rPr>
        <w:t xml:space="preserve">4.What is an important part of the government?</w:t>
      </w:r>
    </w:p>
    <w:p w:rsidR="00000000" w:rsidDel="00000000" w:rsidP="00000000" w:rsidRDefault="00000000" w:rsidRPr="00000000" w14:paraId="0000000F">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(a) Courts                    (b) Private organizations</w:t>
      </w:r>
    </w:p>
    <w:p w:rsidR="00000000" w:rsidDel="00000000" w:rsidP="00000000" w:rsidRDefault="00000000" w:rsidRPr="00000000" w14:paraId="00000010">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(c) Public schools       (d) Parliament</w:t>
      </w:r>
    </w:p>
    <w:p w:rsidR="00000000" w:rsidDel="00000000" w:rsidP="00000000" w:rsidRDefault="00000000" w:rsidRPr="00000000" w14:paraId="00000011">
      <w:pPr>
        <w:shd w:fill="ffffff" w:val="clear"/>
        <w:spacing w:after="0" w:lineRule="auto"/>
        <w:jc w:val="both"/>
        <w:rPr>
          <w:color w:val="222222"/>
          <w:highlight w:val="white"/>
        </w:rPr>
      </w:pPr>
      <w:r w:rsidDel="00000000" w:rsidR="00000000" w:rsidRPr="00000000">
        <w:rPr>
          <w:color w:val="222222"/>
          <w:highlight w:val="white"/>
          <w:rtl w:val="0"/>
        </w:rPr>
        <w:t xml:space="preserve">5.At which level does a government work?</w:t>
      </w:r>
    </w:p>
    <w:p w:rsidR="00000000" w:rsidDel="00000000" w:rsidP="00000000" w:rsidRDefault="00000000" w:rsidRPr="00000000" w14:paraId="00000012">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(a) Local level                       (b) National level</w:t>
      </w:r>
    </w:p>
    <w:p w:rsidR="00000000" w:rsidDel="00000000" w:rsidP="00000000" w:rsidRDefault="00000000" w:rsidRPr="00000000" w14:paraId="00000013">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(c) State level                        (d) All of these</w:t>
      </w:r>
    </w:p>
    <w:p w:rsidR="00000000" w:rsidDel="00000000" w:rsidP="00000000" w:rsidRDefault="00000000" w:rsidRPr="00000000" w14:paraId="00000014">
      <w:pPr>
        <w:shd w:fill="ffffff" w:val="clear"/>
        <w:spacing w:after="0" w:lineRule="auto"/>
        <w:jc w:val="both"/>
        <w:rPr>
          <w:color w:val="222222"/>
          <w:highlight w:val="white"/>
        </w:rPr>
      </w:pPr>
      <w:r w:rsidDel="00000000" w:rsidR="00000000" w:rsidRPr="00000000">
        <w:rPr>
          <w:color w:val="222222"/>
          <w:highlight w:val="white"/>
          <w:rtl w:val="0"/>
        </w:rPr>
        <w:t xml:space="preserve">6.Which of the following is the capital of India?</w:t>
      </w:r>
    </w:p>
    <w:p w:rsidR="00000000" w:rsidDel="00000000" w:rsidP="00000000" w:rsidRDefault="00000000" w:rsidRPr="00000000" w14:paraId="00000015">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(a) Mumbai                          (b) Agra</w:t>
      </w:r>
    </w:p>
    <w:p w:rsidR="00000000" w:rsidDel="00000000" w:rsidP="00000000" w:rsidRDefault="00000000" w:rsidRPr="00000000" w14:paraId="00000016">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(c) New Delhi                       (d) Aurangabad</w:t>
      </w:r>
    </w:p>
    <w:p w:rsidR="00000000" w:rsidDel="00000000" w:rsidP="00000000" w:rsidRDefault="00000000" w:rsidRPr="00000000" w14:paraId="00000017">
      <w:pPr>
        <w:shd w:fill="ffffff" w:val="clear"/>
        <w:spacing w:after="0" w:lineRule="auto"/>
        <w:jc w:val="both"/>
        <w:rPr>
          <w:color w:val="222222"/>
          <w:highlight w:val="white"/>
        </w:rPr>
      </w:pPr>
      <w:r w:rsidDel="00000000" w:rsidR="00000000" w:rsidRPr="00000000">
        <w:rPr>
          <w:color w:val="222222"/>
          <w:highlight w:val="white"/>
          <w:rtl w:val="0"/>
        </w:rPr>
        <w:t xml:space="preserve">7.On which level does the Indian Government take the decision to maintain peaceful      relations with U.S.S.R.?</w:t>
      </w:r>
    </w:p>
    <w:p w:rsidR="00000000" w:rsidDel="00000000" w:rsidP="00000000" w:rsidRDefault="00000000" w:rsidRPr="00000000" w14:paraId="00000018">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(a) Local level                              (b) State level</w:t>
      </w:r>
    </w:p>
    <w:p w:rsidR="00000000" w:rsidDel="00000000" w:rsidP="00000000" w:rsidRDefault="00000000" w:rsidRPr="00000000" w14:paraId="00000019">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(c) Central level                           (d) None of these</w:t>
      </w:r>
    </w:p>
    <w:p w:rsidR="00000000" w:rsidDel="00000000" w:rsidP="00000000" w:rsidRDefault="00000000" w:rsidRPr="00000000" w14:paraId="0000001A">
      <w:pPr>
        <w:shd w:fill="ffffff" w:val="clear"/>
        <w:spacing w:after="0" w:lineRule="auto"/>
        <w:jc w:val="both"/>
        <w:rPr>
          <w:color w:val="222222"/>
          <w:highlight w:val="white"/>
        </w:rPr>
      </w:pPr>
      <w:r w:rsidDel="00000000" w:rsidR="00000000" w:rsidRPr="00000000">
        <w:rPr>
          <w:color w:val="222222"/>
          <w:highlight w:val="white"/>
          <w:rtl w:val="0"/>
        </w:rPr>
        <w:t xml:space="preserve">8.What does the Government make for everyone to follow?</w:t>
      </w:r>
    </w:p>
    <w:p w:rsidR="00000000" w:rsidDel="00000000" w:rsidP="00000000" w:rsidRDefault="00000000" w:rsidRPr="00000000" w14:paraId="0000001B">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(a) Laws                                       (b) Decisions</w:t>
      </w:r>
    </w:p>
    <w:p w:rsidR="00000000" w:rsidDel="00000000" w:rsidP="00000000" w:rsidRDefault="00000000" w:rsidRPr="00000000" w14:paraId="0000001C">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(c) Relations                                (d) None of these</w:t>
      </w:r>
    </w:p>
    <w:p w:rsidR="00000000" w:rsidDel="00000000" w:rsidP="00000000" w:rsidRDefault="00000000" w:rsidRPr="00000000" w14:paraId="0000001D">
      <w:pPr>
        <w:shd w:fill="ffffff" w:val="clear"/>
        <w:spacing w:after="0" w:lineRule="auto"/>
        <w:jc w:val="both"/>
        <w:rPr>
          <w:color w:val="222222"/>
          <w:highlight w:val="white"/>
        </w:rPr>
      </w:pPr>
      <w:r w:rsidDel="00000000" w:rsidR="00000000" w:rsidRPr="00000000">
        <w:rPr>
          <w:color w:val="222222"/>
          <w:highlight w:val="white"/>
          <w:rtl w:val="0"/>
        </w:rPr>
        <w:t xml:space="preserve">9.Which type of government is chosen by the people?</w:t>
      </w:r>
    </w:p>
    <w:p w:rsidR="00000000" w:rsidDel="00000000" w:rsidP="00000000" w:rsidRDefault="00000000" w:rsidRPr="00000000" w14:paraId="0000001E">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(a) Democratic Government             (b) Dictatorship</w:t>
      </w:r>
    </w:p>
    <w:p w:rsidR="00000000" w:rsidDel="00000000" w:rsidP="00000000" w:rsidRDefault="00000000" w:rsidRPr="00000000" w14:paraId="0000001F">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(c) Monarchy Government               (d) None of these</w:t>
      </w:r>
    </w:p>
    <w:p w:rsidR="00000000" w:rsidDel="00000000" w:rsidP="00000000" w:rsidRDefault="00000000" w:rsidRPr="00000000" w14:paraId="00000020">
      <w:pPr>
        <w:shd w:fill="ffffff" w:val="clear"/>
        <w:spacing w:after="0" w:lineRule="auto"/>
        <w:jc w:val="both"/>
        <w:rPr>
          <w:color w:val="222222"/>
          <w:highlight w:val="white"/>
        </w:rPr>
      </w:pPr>
      <w:r w:rsidDel="00000000" w:rsidR="00000000" w:rsidRPr="00000000">
        <w:rPr>
          <w:color w:val="222222"/>
          <w:highlight w:val="white"/>
          <w:rtl w:val="0"/>
        </w:rPr>
        <w:t xml:space="preserve">10.What is a Monarchy government?</w:t>
      </w:r>
    </w:p>
    <w:p w:rsidR="00000000" w:rsidDel="00000000" w:rsidP="00000000" w:rsidRDefault="00000000" w:rsidRPr="00000000" w14:paraId="00000021">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(a) Chosen by the people  (b) Ruled by the King or Queen</w:t>
      </w:r>
    </w:p>
    <w:p w:rsidR="00000000" w:rsidDel="00000000" w:rsidP="00000000" w:rsidRDefault="00000000" w:rsidRPr="00000000" w14:paraId="00000022">
      <w:pPr>
        <w:shd w:fill="ffffff" w:val="clear"/>
        <w:spacing w:after="0" w:lineRule="auto"/>
        <w:ind w:left="720" w:firstLine="0"/>
        <w:jc w:val="both"/>
        <w:rPr>
          <w:color w:val="222222"/>
          <w:highlight w:val="white"/>
        </w:rPr>
      </w:pPr>
      <w:r w:rsidDel="00000000" w:rsidR="00000000" w:rsidRPr="00000000">
        <w:rPr>
          <w:color w:val="222222"/>
          <w:highlight w:val="white"/>
          <w:rtl w:val="0"/>
        </w:rPr>
        <w:t xml:space="preserve">(c) Both (a) and (b)            (d) None of these</w:t>
      </w:r>
    </w:p>
    <w:p w:rsidR="00000000" w:rsidDel="00000000" w:rsidP="00000000" w:rsidRDefault="00000000" w:rsidRPr="00000000" w14:paraId="00000023">
      <w:pPr>
        <w:shd w:fill="ffffff" w:val="clear"/>
        <w:spacing w:after="0" w:lineRule="auto"/>
        <w:ind w:left="720" w:firstLine="0"/>
        <w:jc w:val="both"/>
        <w:rPr>
          <w:color w:val="222222"/>
          <w:highlight w:val="white"/>
        </w:rPr>
      </w:pPr>
      <w:r w:rsidDel="00000000" w:rsidR="00000000" w:rsidRPr="00000000">
        <w:rPr>
          <w:rtl w:val="0"/>
        </w:rPr>
      </w:r>
    </w:p>
    <w:p w:rsidR="00000000" w:rsidDel="00000000" w:rsidP="00000000" w:rsidRDefault="00000000" w:rsidRPr="00000000" w14:paraId="00000024">
      <w:pPr>
        <w:spacing w:after="0" w:lineRule="auto"/>
        <w:jc w:val="both"/>
        <w:rPr>
          <w:b w:val="1"/>
          <w:color w:val="222222"/>
          <w:highlight w:val="white"/>
        </w:rPr>
      </w:pPr>
      <w:r w:rsidDel="00000000" w:rsidR="00000000" w:rsidRPr="00000000">
        <w:rPr>
          <w:b w:val="1"/>
          <w:color w:val="222222"/>
          <w:highlight w:val="white"/>
          <w:rtl w:val="0"/>
        </w:rPr>
        <w:t xml:space="preserve">Read the following advertisement and answer the questions.</w:t>
      </w:r>
    </w:p>
    <w:p w:rsidR="00000000" w:rsidDel="00000000" w:rsidP="00000000" w:rsidRDefault="00000000" w:rsidRPr="00000000" w14:paraId="00000025">
      <w:pPr>
        <w:spacing w:after="0" w:lineRule="auto"/>
        <w:jc w:val="both"/>
        <w:rPr>
          <w:color w:val="222222"/>
          <w:highlight w:val="white"/>
        </w:rPr>
      </w:pPr>
      <w:r w:rsidDel="00000000" w:rsidR="00000000" w:rsidRPr="00000000">
        <w:rPr>
          <w:color w:val="222222"/>
          <w:highlight w:val="white"/>
          <w:rtl w:val="0"/>
        </w:rPr>
        <w:t xml:space="preserve">Nowhere in the world have governments willingly shared power. All over Europe and USA, women and the poor have had to fight for participation in government. Women’s struggle to vote got strengthened during the First World War. This movement is called the women’s suffrage movement as the term suffrage usually means right to vote.</w:t>
      </w:r>
    </w:p>
    <w:p w:rsidR="00000000" w:rsidDel="00000000" w:rsidP="00000000" w:rsidRDefault="00000000" w:rsidRPr="00000000" w14:paraId="00000026">
      <w:pPr>
        <w:spacing w:after="0" w:lineRule="auto"/>
        <w:jc w:val="both"/>
        <w:rPr>
          <w:color w:val="222222"/>
          <w:highlight w:val="white"/>
        </w:rPr>
      </w:pPr>
      <w:r w:rsidDel="00000000" w:rsidR="00000000" w:rsidRPr="00000000">
        <w:rPr>
          <w:rtl w:val="0"/>
        </w:rPr>
      </w:r>
    </w:p>
    <w:p w:rsidR="00000000" w:rsidDel="00000000" w:rsidP="00000000" w:rsidRDefault="00000000" w:rsidRPr="00000000" w14:paraId="00000027">
      <w:pPr>
        <w:spacing w:after="0" w:lineRule="auto"/>
        <w:jc w:val="both"/>
        <w:rPr>
          <w:color w:val="222222"/>
          <w:highlight w:val="white"/>
        </w:rPr>
      </w:pPr>
      <w:r w:rsidDel="00000000" w:rsidR="00000000" w:rsidRPr="00000000">
        <w:rPr>
          <w:color w:val="222222"/>
          <w:highlight w:val="white"/>
          <w:rtl w:val="0"/>
        </w:rPr>
        <w:t xml:space="preserve">During the War, many men were away fighting, and because of this women were called upon to do work that was earlier considered men’s work. Many women began organizing and managing different kinds of work. When people saw this they began to wonder why they had created so many unfair stereotypes about women and what they were capable of doing. So women began to be seen as being equally capable of making decisions. </w:t>
      </w:r>
    </w:p>
    <w:p w:rsidR="00000000" w:rsidDel="00000000" w:rsidP="00000000" w:rsidRDefault="00000000" w:rsidRPr="00000000" w14:paraId="00000028">
      <w:pPr>
        <w:spacing w:after="0" w:lineRule="auto"/>
        <w:jc w:val="both"/>
        <w:rPr>
          <w:color w:val="222222"/>
          <w:highlight w:val="white"/>
        </w:rPr>
      </w:pPr>
      <w:r w:rsidDel="00000000" w:rsidR="00000000" w:rsidRPr="00000000">
        <w:rPr>
          <w:color w:val="222222"/>
          <w:highlight w:val="white"/>
          <w:rtl w:val="0"/>
        </w:rPr>
        <w:t xml:space="preserve">The suffragettes demanded the right to vote for all women and to get their demands heard they chained themselves to railings in public places. Many suffragettes were imprisoned and went on hunger strikes, and they had to be fed by force. American women got the right to vote in 1920 while women in the UK got to vote on the same terms as men some years later, in 1928.</w:t>
      </w:r>
    </w:p>
    <w:p w:rsidR="00000000" w:rsidDel="00000000" w:rsidP="00000000" w:rsidRDefault="00000000" w:rsidRPr="00000000" w14:paraId="00000029">
      <w:pPr>
        <w:numPr>
          <w:ilvl w:val="0"/>
          <w:numId w:val="1"/>
        </w:numPr>
        <w:shd w:fill="ffffff" w:val="clear"/>
        <w:spacing w:after="0" w:lineRule="auto"/>
        <w:ind w:left="1320" w:hanging="360"/>
        <w:jc w:val="both"/>
        <w:rPr>
          <w:rFonts w:ascii="Arial" w:cs="Arial" w:eastAsia="Arial" w:hAnsi="Arial"/>
          <w:sz w:val="22"/>
          <w:szCs w:val="22"/>
          <w:highlight w:val="white"/>
        </w:rPr>
      </w:pPr>
      <w:r w:rsidDel="00000000" w:rsidR="00000000" w:rsidRPr="00000000">
        <w:rPr>
          <w:color w:val="222222"/>
          <w:highlight w:val="white"/>
          <w:rtl w:val="0"/>
        </w:rPr>
        <w:t xml:space="preserve">Where and who had to fight for participation in government?</w:t>
      </w:r>
    </w:p>
    <w:p w:rsidR="00000000" w:rsidDel="00000000" w:rsidP="00000000" w:rsidRDefault="00000000" w:rsidRPr="00000000" w14:paraId="0000002A">
      <w:pPr>
        <w:numPr>
          <w:ilvl w:val="0"/>
          <w:numId w:val="1"/>
        </w:numPr>
        <w:shd w:fill="ffffff" w:val="clear"/>
        <w:spacing w:after="0" w:before="0" w:lineRule="auto"/>
        <w:ind w:left="1320" w:hanging="360"/>
        <w:jc w:val="both"/>
        <w:rPr>
          <w:rFonts w:ascii="Arial" w:cs="Arial" w:eastAsia="Arial" w:hAnsi="Arial"/>
          <w:sz w:val="22"/>
          <w:szCs w:val="22"/>
          <w:highlight w:val="white"/>
        </w:rPr>
      </w:pPr>
      <w:r w:rsidDel="00000000" w:rsidR="00000000" w:rsidRPr="00000000">
        <w:rPr>
          <w:color w:val="222222"/>
          <w:highlight w:val="white"/>
          <w:rtl w:val="0"/>
        </w:rPr>
        <w:t xml:space="preserve">When did women’s struggle get strengthened?</w:t>
      </w:r>
    </w:p>
    <w:p w:rsidR="00000000" w:rsidDel="00000000" w:rsidP="00000000" w:rsidRDefault="00000000" w:rsidRPr="00000000" w14:paraId="0000002B">
      <w:pPr>
        <w:numPr>
          <w:ilvl w:val="0"/>
          <w:numId w:val="1"/>
        </w:numPr>
        <w:shd w:fill="ffffff" w:val="clear"/>
        <w:spacing w:after="0" w:before="0" w:lineRule="auto"/>
        <w:ind w:left="1320" w:hanging="360"/>
        <w:jc w:val="both"/>
        <w:rPr>
          <w:rFonts w:ascii="Arial" w:cs="Arial" w:eastAsia="Arial" w:hAnsi="Arial"/>
          <w:sz w:val="22"/>
          <w:szCs w:val="22"/>
          <w:highlight w:val="white"/>
        </w:rPr>
      </w:pPr>
      <w:r w:rsidDel="00000000" w:rsidR="00000000" w:rsidRPr="00000000">
        <w:rPr>
          <w:color w:val="222222"/>
          <w:highlight w:val="white"/>
          <w:rtl w:val="0"/>
        </w:rPr>
        <w:t xml:space="preserve">Why was this struggle called the women's suffrage movement?</w:t>
      </w:r>
    </w:p>
    <w:p w:rsidR="00000000" w:rsidDel="00000000" w:rsidP="00000000" w:rsidRDefault="00000000" w:rsidRPr="00000000" w14:paraId="0000002C">
      <w:pPr>
        <w:numPr>
          <w:ilvl w:val="0"/>
          <w:numId w:val="1"/>
        </w:numPr>
        <w:shd w:fill="ffffff" w:val="clear"/>
        <w:spacing w:after="0" w:before="0" w:lineRule="auto"/>
        <w:ind w:left="1320" w:hanging="360"/>
        <w:jc w:val="both"/>
        <w:rPr>
          <w:rFonts w:ascii="Arial" w:cs="Arial" w:eastAsia="Arial" w:hAnsi="Arial"/>
          <w:sz w:val="22"/>
          <w:szCs w:val="22"/>
          <w:highlight w:val="white"/>
        </w:rPr>
      </w:pPr>
      <w:r w:rsidDel="00000000" w:rsidR="00000000" w:rsidRPr="00000000">
        <w:rPr>
          <w:color w:val="222222"/>
          <w:highlight w:val="white"/>
          <w:rtl w:val="0"/>
        </w:rPr>
        <w:t xml:space="preserve">Why were women called to work in men’s fields during the war?</w:t>
      </w:r>
    </w:p>
    <w:p w:rsidR="00000000" w:rsidDel="00000000" w:rsidP="00000000" w:rsidRDefault="00000000" w:rsidRPr="00000000" w14:paraId="0000002D">
      <w:pPr>
        <w:numPr>
          <w:ilvl w:val="0"/>
          <w:numId w:val="1"/>
        </w:numPr>
        <w:shd w:fill="ffffff" w:val="clear"/>
        <w:spacing w:after="0" w:before="0" w:lineRule="auto"/>
        <w:ind w:left="1320" w:hanging="360"/>
        <w:jc w:val="both"/>
        <w:rPr>
          <w:rFonts w:ascii="Arial" w:cs="Arial" w:eastAsia="Arial" w:hAnsi="Arial"/>
          <w:sz w:val="22"/>
          <w:szCs w:val="22"/>
          <w:highlight w:val="white"/>
        </w:rPr>
      </w:pPr>
      <w:r w:rsidDel="00000000" w:rsidR="00000000" w:rsidRPr="00000000">
        <w:rPr>
          <w:color w:val="222222"/>
          <w:highlight w:val="white"/>
          <w:rtl w:val="0"/>
        </w:rPr>
        <w:t xml:space="preserve">Why were women seen as being equally capable of making decisions?</w:t>
      </w:r>
    </w:p>
    <w:p w:rsidR="00000000" w:rsidDel="00000000" w:rsidP="00000000" w:rsidRDefault="00000000" w:rsidRPr="00000000" w14:paraId="0000002E">
      <w:pPr>
        <w:numPr>
          <w:ilvl w:val="0"/>
          <w:numId w:val="1"/>
        </w:numPr>
        <w:shd w:fill="ffffff" w:val="clear"/>
        <w:spacing w:after="0" w:before="0" w:lineRule="auto"/>
        <w:ind w:left="1320" w:hanging="360"/>
        <w:jc w:val="both"/>
        <w:rPr>
          <w:rFonts w:ascii="Arial" w:cs="Arial" w:eastAsia="Arial" w:hAnsi="Arial"/>
          <w:sz w:val="22"/>
          <w:szCs w:val="22"/>
          <w:highlight w:val="white"/>
        </w:rPr>
      </w:pPr>
      <w:r w:rsidDel="00000000" w:rsidR="00000000" w:rsidRPr="00000000">
        <w:rPr>
          <w:color w:val="222222"/>
          <w:highlight w:val="white"/>
          <w:rtl w:val="0"/>
        </w:rPr>
        <w:t xml:space="preserve">Who were suffragettes?</w:t>
      </w:r>
    </w:p>
    <w:p w:rsidR="00000000" w:rsidDel="00000000" w:rsidP="00000000" w:rsidRDefault="00000000" w:rsidRPr="00000000" w14:paraId="0000002F">
      <w:pPr>
        <w:numPr>
          <w:ilvl w:val="0"/>
          <w:numId w:val="1"/>
        </w:numPr>
        <w:shd w:fill="ffffff" w:val="clear"/>
        <w:spacing w:after="0" w:before="0" w:lineRule="auto"/>
        <w:ind w:left="1320" w:hanging="360"/>
        <w:jc w:val="both"/>
        <w:rPr>
          <w:rFonts w:ascii="Arial" w:cs="Arial" w:eastAsia="Arial" w:hAnsi="Arial"/>
          <w:sz w:val="22"/>
          <w:szCs w:val="22"/>
          <w:highlight w:val="white"/>
        </w:rPr>
      </w:pPr>
      <w:r w:rsidDel="00000000" w:rsidR="00000000" w:rsidRPr="00000000">
        <w:rPr>
          <w:color w:val="222222"/>
          <w:highlight w:val="white"/>
          <w:rtl w:val="0"/>
        </w:rPr>
        <w:t xml:space="preserve">When did American women get the right to vote?</w:t>
      </w:r>
    </w:p>
    <w:p w:rsidR="00000000" w:rsidDel="00000000" w:rsidP="00000000" w:rsidRDefault="00000000" w:rsidRPr="00000000" w14:paraId="00000030">
      <w:pPr>
        <w:numPr>
          <w:ilvl w:val="0"/>
          <w:numId w:val="1"/>
        </w:numPr>
        <w:shd w:fill="ffffff" w:val="clear"/>
        <w:spacing w:after="0" w:lineRule="auto"/>
        <w:ind w:left="1320" w:hanging="360"/>
        <w:jc w:val="both"/>
        <w:rPr>
          <w:rFonts w:ascii="Arial" w:cs="Arial" w:eastAsia="Arial" w:hAnsi="Arial"/>
          <w:sz w:val="22"/>
          <w:szCs w:val="22"/>
          <w:highlight w:val="white"/>
        </w:rPr>
      </w:pPr>
      <w:r w:rsidDel="00000000" w:rsidR="00000000" w:rsidRPr="00000000">
        <w:rPr>
          <w:color w:val="222222"/>
          <w:highlight w:val="white"/>
          <w:rtl w:val="0"/>
        </w:rPr>
        <w:t xml:space="preserve">When did UK women get voting rights equal to men?</w:t>
      </w:r>
    </w:p>
    <w:p w:rsidR="00000000" w:rsidDel="00000000" w:rsidP="00000000" w:rsidRDefault="00000000" w:rsidRPr="00000000" w14:paraId="00000031">
      <w:pPr>
        <w:spacing w:after="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